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FE715" w14:textId="77777777" w:rsidR="00146156" w:rsidRPr="00146156" w:rsidRDefault="00146156" w:rsidP="00146156">
      <w:pPr>
        <w:keepNext/>
        <w:tabs>
          <w:tab w:val="left" w:pos="539"/>
          <w:tab w:val="left" w:pos="6299"/>
        </w:tabs>
        <w:spacing w:after="0" w:line="360" w:lineRule="atLeas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4758036"/>
      <w:r w:rsidRPr="00146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APPENDIX </w:t>
      </w:r>
      <w:proofErr w:type="gramStart"/>
      <w:r w:rsidRPr="00146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  -</w:t>
      </w:r>
      <w:proofErr w:type="gramEnd"/>
      <w:r w:rsidRPr="001461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Evacuation Procedure at the Senior and Middle Schools</w:t>
      </w:r>
      <w:bookmarkEnd w:id="0"/>
    </w:p>
    <w:p w14:paraId="3EE0DF01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53D8030D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20F9F3D3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Emergency Alarm</w:t>
      </w:r>
    </w:p>
    <w:p w14:paraId="300BA0EC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49294B36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The activation points for the Emergency Alarms in the Senior and Middle Schools </w:t>
      </w:r>
      <w:proofErr w:type="gramStart"/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>are located in</w:t>
      </w:r>
      <w:proofErr w:type="gramEnd"/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the roundhouse and Senior School Reception.  During office hours, they can be activated by contacting staff in one of those buildings (see Appendix A - Emergency Contact Numbers List).</w:t>
      </w:r>
    </w:p>
    <w:p w14:paraId="5037296A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6F3C9654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The alarm for Evacuation has a rising tone sound together with announcements: </w:t>
      </w:r>
    </w:p>
    <w:p w14:paraId="02601805" w14:textId="77777777" w:rsidR="00146156" w:rsidRPr="00146156" w:rsidRDefault="00146156" w:rsidP="00146156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i/>
          <w:color w:val="000000"/>
          <w:sz w:val="24"/>
          <w:szCs w:val="20"/>
        </w:rPr>
        <w:t>“EVACUATE, EVACUATE.  Please move to the Assembly Area”.</w:t>
      </w:r>
    </w:p>
    <w:p w14:paraId="3B8622E7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23F5BC68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b/>
          <w:sz w:val="24"/>
          <w:szCs w:val="20"/>
        </w:rPr>
        <w:t>Preamble</w:t>
      </w:r>
    </w:p>
    <w:p w14:paraId="2549AD03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7F0DA8" w14:textId="77777777" w:rsidR="00146156" w:rsidRPr="00146156" w:rsidRDefault="00146156" w:rsidP="00146156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This procedure applies to </w:t>
      </w:r>
      <w:r w:rsidRPr="00146156">
        <w:rPr>
          <w:rFonts w:ascii="Times New Roman" w:eastAsia="Times New Roman" w:hAnsi="Times New Roman" w:cs="Times New Roman"/>
          <w:bCs/>
          <w:color w:val="000000"/>
          <w:sz w:val="24"/>
          <w:szCs w:val="20"/>
          <w:u w:val="single"/>
        </w:rPr>
        <w:t>all staff (both teaching and Administration &amp; Operations), students, residents and visitors</w:t>
      </w: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to Hale School.</w:t>
      </w:r>
    </w:p>
    <w:p w14:paraId="233B9709" w14:textId="77777777" w:rsidR="00146156" w:rsidRPr="00146156" w:rsidRDefault="00146156" w:rsidP="00146156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>In the event of an emergency at Hale School all staff must be prepared to take initiatives, where appropriate, to ensure a safe evacuation of all students and visitors in their care.</w:t>
      </w:r>
    </w:p>
    <w:p w14:paraId="401E062B" w14:textId="77777777" w:rsidR="00146156" w:rsidRPr="00146156" w:rsidRDefault="00146156" w:rsidP="00146156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>The following procedures do not cater for all possible situations.  Common sense should dictate most actions.</w:t>
      </w:r>
    </w:p>
    <w:p w14:paraId="5ADF678D" w14:textId="77777777" w:rsidR="00146156" w:rsidRPr="00146156" w:rsidRDefault="00146156" w:rsidP="00146156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>The primary objective must be to get everyone to a safe place.</w:t>
      </w:r>
    </w:p>
    <w:p w14:paraId="47947473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25442CA8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Assembly Areas (Senior and Middle Schools)</w:t>
      </w:r>
    </w:p>
    <w:p w14:paraId="4371EA72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43BE0D9" w14:textId="77777777" w:rsidR="00146156" w:rsidRPr="00146156" w:rsidRDefault="00146156" w:rsidP="0014615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>There are two designated Assembly Areas for the Senior and Middle Schools (see Figure 1 below):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4852"/>
      </w:tblGrid>
      <w:tr w:rsidR="00146156" w:rsidRPr="00146156" w14:paraId="521E1D77" w14:textId="77777777" w:rsidTr="00CC1649">
        <w:tc>
          <w:tcPr>
            <w:tcW w:w="3118" w:type="dxa"/>
          </w:tcPr>
          <w:p w14:paraId="082D989C" w14:textId="77777777" w:rsidR="00146156" w:rsidRPr="00146156" w:rsidRDefault="00146156" w:rsidP="00146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4615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Assembly Area 1</w:t>
            </w:r>
          </w:p>
        </w:tc>
        <w:tc>
          <w:tcPr>
            <w:tcW w:w="4961" w:type="dxa"/>
          </w:tcPr>
          <w:p w14:paraId="58445FDA" w14:textId="77777777" w:rsidR="00146156" w:rsidRPr="00146156" w:rsidRDefault="00146156" w:rsidP="00146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4615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Craig Oval (near the pavilion)</w:t>
            </w:r>
          </w:p>
        </w:tc>
      </w:tr>
      <w:tr w:rsidR="00146156" w:rsidRPr="00146156" w14:paraId="21B705C5" w14:textId="77777777" w:rsidTr="00CC1649">
        <w:tc>
          <w:tcPr>
            <w:tcW w:w="3118" w:type="dxa"/>
          </w:tcPr>
          <w:p w14:paraId="685D2DF4" w14:textId="77777777" w:rsidR="00146156" w:rsidRPr="00146156" w:rsidRDefault="00146156" w:rsidP="00146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4615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Assembly Area 2</w:t>
            </w:r>
          </w:p>
        </w:tc>
        <w:tc>
          <w:tcPr>
            <w:tcW w:w="4961" w:type="dxa"/>
          </w:tcPr>
          <w:p w14:paraId="59B8CDAB" w14:textId="77777777" w:rsidR="00146156" w:rsidRPr="00146156" w:rsidRDefault="00146156" w:rsidP="00146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14615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Grass area around the swan sculpture near the library building</w:t>
            </w:r>
          </w:p>
        </w:tc>
      </w:tr>
    </w:tbl>
    <w:p w14:paraId="05651895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126CC095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7124CD4C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>If Assembly Area 1 cannot be accessed safely, everyone should move to the alternate Assembly Area.</w:t>
      </w:r>
    </w:p>
    <w:p w14:paraId="2BE4CD27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14:paraId="039F246B" w14:textId="77777777" w:rsidR="00146156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156">
        <w:rPr>
          <w:rFonts w:ascii="Times New Roman" w:eastAsia="Times New Roman" w:hAnsi="Times New Roman" w:cs="Times New Roman"/>
          <w:color w:val="000000"/>
          <w:sz w:val="24"/>
          <w:szCs w:val="20"/>
        </w:rPr>
        <w:t>Figure 2 shows where students from each House should gather.</w:t>
      </w:r>
    </w:p>
    <w:p w14:paraId="0B44C8C8" w14:textId="77777777" w:rsidR="00445211" w:rsidRPr="00146156" w:rsidRDefault="00146156" w:rsidP="00146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1" w:name="_GoBack"/>
      <w:bookmarkEnd w:id="1"/>
    </w:p>
    <w:sectPr w:rsidR="00445211" w:rsidRPr="00146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31274"/>
    <w:multiLevelType w:val="hybridMultilevel"/>
    <w:tmpl w:val="53F2D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56"/>
    <w:rsid w:val="00146156"/>
    <w:rsid w:val="008713D4"/>
    <w:rsid w:val="00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A6B2"/>
  <w15:chartTrackingRefBased/>
  <w15:docId w15:val="{7E3FDDC4-60F9-4E36-80D2-DBF90E28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Coxell</dc:creator>
  <cp:keywords/>
  <dc:description/>
  <cp:lastModifiedBy>Peta Coxell</cp:lastModifiedBy>
  <cp:revision>1</cp:revision>
  <dcterms:created xsi:type="dcterms:W3CDTF">2019-07-01T03:45:00Z</dcterms:created>
  <dcterms:modified xsi:type="dcterms:W3CDTF">2019-07-01T03:46:00Z</dcterms:modified>
</cp:coreProperties>
</file>